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BCD7" w14:textId="77777777" w:rsidR="00FA5451" w:rsidRDefault="00FA5451" w:rsidP="003F3B74">
      <w:pPr>
        <w:pStyle w:val="Nadpis3"/>
        <w:spacing w:after="0"/>
        <w:jc w:val="center"/>
        <w:rPr>
          <w:rFonts w:eastAsia="Calibri" w:cstheme="minorHAnsi"/>
          <w:sz w:val="28"/>
          <w:szCs w:val="28"/>
        </w:rPr>
      </w:pPr>
    </w:p>
    <w:p w14:paraId="2F3CECBD" w14:textId="7931BCD3" w:rsidR="003F3B74" w:rsidRPr="00FA5451" w:rsidRDefault="003F3B74" w:rsidP="00605ED1">
      <w:pPr>
        <w:pStyle w:val="Nadpis3"/>
        <w:spacing w:after="0"/>
        <w:jc w:val="both"/>
        <w:rPr>
          <w:rFonts w:cstheme="minorHAnsi"/>
          <w:sz w:val="28"/>
          <w:szCs w:val="28"/>
        </w:rPr>
      </w:pPr>
      <w:r w:rsidRPr="00FA5451">
        <w:rPr>
          <w:rFonts w:eastAsia="Calibri" w:cstheme="minorHAnsi"/>
        </w:rPr>
        <w:t xml:space="preserve">Oznámení o konání zvláštního zápisu do předškolního vzdělávání ve </w:t>
      </w:r>
      <w:r w:rsidRPr="00605ED1">
        <w:rPr>
          <w:rFonts w:eastAsia="Calibri" w:cstheme="minorHAnsi"/>
        </w:rPr>
        <w:t>školním roce</w:t>
      </w:r>
      <w:r w:rsidRPr="00605ED1">
        <w:rPr>
          <w:rFonts w:eastAsia="Calibri" w:cstheme="minorHAnsi"/>
          <w:sz w:val="28"/>
          <w:szCs w:val="28"/>
        </w:rPr>
        <w:t xml:space="preserve"> 2022</w:t>
      </w:r>
      <w:r w:rsidR="007E11EA">
        <w:rPr>
          <w:rFonts w:eastAsia="Calibri" w:cstheme="minorHAnsi"/>
          <w:sz w:val="28"/>
          <w:szCs w:val="28"/>
        </w:rPr>
        <w:t>3</w:t>
      </w:r>
      <w:r w:rsidRPr="00605ED1">
        <w:rPr>
          <w:rFonts w:eastAsia="Calibri" w:cstheme="minorHAnsi"/>
          <w:sz w:val="28"/>
          <w:szCs w:val="28"/>
        </w:rPr>
        <w:t>/202</w:t>
      </w:r>
      <w:r w:rsidR="007E11EA">
        <w:rPr>
          <w:rFonts w:eastAsia="Calibri" w:cstheme="minorHAnsi"/>
          <w:sz w:val="28"/>
          <w:szCs w:val="28"/>
        </w:rPr>
        <w:t>4</w:t>
      </w:r>
      <w:r w:rsidRPr="00605ED1">
        <w:rPr>
          <w:rFonts w:eastAsia="Calibri" w:cstheme="minorHAnsi"/>
          <w:sz w:val="28"/>
          <w:szCs w:val="28"/>
        </w:rPr>
        <w:t xml:space="preserve"> </w:t>
      </w:r>
      <w:r w:rsidR="00FA5451" w:rsidRPr="00605ED1">
        <w:rPr>
          <w:rFonts w:eastAsia="Calibri" w:cstheme="minorHAnsi"/>
          <w:sz w:val="28"/>
          <w:szCs w:val="28"/>
        </w:rPr>
        <w:t xml:space="preserve">NA MŠ ZŘIZOVANÝCH MĚSTEM ČESKÉ </w:t>
      </w:r>
      <w:proofErr w:type="gramStart"/>
      <w:r w:rsidR="00FA5451" w:rsidRPr="00605ED1">
        <w:rPr>
          <w:rFonts w:eastAsia="Calibri" w:cstheme="minorHAnsi"/>
          <w:sz w:val="28"/>
          <w:szCs w:val="28"/>
        </w:rPr>
        <w:t>BUDĚJOVICE</w:t>
      </w:r>
      <w:r w:rsidRPr="00FA5451">
        <w:rPr>
          <w:rFonts w:eastAsia="Calibri" w:cstheme="minorHAnsi"/>
          <w:sz w:val="28"/>
          <w:szCs w:val="28"/>
        </w:rPr>
        <w:t xml:space="preserve"> </w:t>
      </w:r>
      <w:r w:rsidR="00FA5451">
        <w:rPr>
          <w:rFonts w:eastAsia="Calibri" w:cstheme="minorHAnsi"/>
          <w:sz w:val="28"/>
          <w:szCs w:val="28"/>
        </w:rPr>
        <w:t xml:space="preserve"> </w:t>
      </w:r>
      <w:r w:rsidR="00FA5451" w:rsidRPr="00605ED1">
        <w:rPr>
          <w:rFonts w:eastAsia="Calibri" w:cstheme="minorHAnsi"/>
          <w:b w:val="0"/>
          <w:bCs/>
          <w:sz w:val="28"/>
          <w:szCs w:val="28"/>
        </w:rPr>
        <w:t>PODLE</w:t>
      </w:r>
      <w:proofErr w:type="gramEnd"/>
      <w:r w:rsidR="00FA5451" w:rsidRPr="00605ED1">
        <w:rPr>
          <w:rFonts w:eastAsia="Calibri" w:cstheme="minorHAnsi"/>
          <w:b w:val="0"/>
          <w:bCs/>
          <w:sz w:val="28"/>
          <w:szCs w:val="28"/>
        </w:rPr>
        <w:t xml:space="preserve"> </w:t>
      </w:r>
      <w:r w:rsidRPr="00605ED1">
        <w:rPr>
          <w:rFonts w:eastAsia="Calibri" w:cstheme="minorHAnsi"/>
          <w:b w:val="0"/>
          <w:bCs/>
          <w:sz w:val="28"/>
          <w:szCs w:val="28"/>
        </w:rPr>
        <w:t>§ 2 zákona č. 67/2022 Sb.</w:t>
      </w:r>
      <w:r w:rsidRPr="00FA5451">
        <w:rPr>
          <w:rFonts w:eastAsia="Calibri" w:cstheme="minorHAnsi"/>
          <w:sz w:val="28"/>
          <w:szCs w:val="28"/>
        </w:rPr>
        <w:t xml:space="preserve"> </w:t>
      </w:r>
    </w:p>
    <w:p w14:paraId="4F52E61A" w14:textId="19578418" w:rsidR="003F3B74" w:rsidRPr="00876A58" w:rsidRDefault="003F3B74" w:rsidP="00605ED1">
      <w:pPr>
        <w:spacing w:before="120" w:after="0" w:line="240" w:lineRule="auto"/>
        <w:rPr>
          <w:rFonts w:cstheme="minorHAnsi"/>
          <w:b/>
          <w:bCs/>
          <w:color w:val="2F5496" w:themeColor="accent1" w:themeShade="BF"/>
          <w:sz w:val="22"/>
          <w:lang w:val="uk-UA"/>
        </w:rPr>
      </w:pPr>
      <w:r w:rsidRPr="00876A58">
        <w:rPr>
          <w:rFonts w:cstheme="minorHAnsi"/>
          <w:b/>
          <w:bCs/>
          <w:color w:val="2F5496" w:themeColor="accent1" w:themeShade="BF"/>
          <w:sz w:val="22"/>
          <w:lang w:val="uk-UA"/>
        </w:rPr>
        <w:t>Повідомлення про спеціальний запис до дошкільного навчального закладу на навчальний рік 202</w:t>
      </w:r>
      <w:r w:rsidR="007E11EA">
        <w:rPr>
          <w:rFonts w:cstheme="minorHAnsi"/>
          <w:b/>
          <w:bCs/>
          <w:color w:val="2F5496" w:themeColor="accent1" w:themeShade="BF"/>
          <w:sz w:val="22"/>
        </w:rPr>
        <w:t>3</w:t>
      </w:r>
      <w:r w:rsidRPr="00876A58">
        <w:rPr>
          <w:rFonts w:cstheme="minorHAnsi"/>
          <w:b/>
          <w:bCs/>
          <w:color w:val="2F5496" w:themeColor="accent1" w:themeShade="BF"/>
          <w:sz w:val="22"/>
          <w:lang w:val="uk-UA"/>
        </w:rPr>
        <w:t>/202</w:t>
      </w:r>
      <w:r w:rsidR="007E11EA">
        <w:rPr>
          <w:rFonts w:cstheme="minorHAnsi"/>
          <w:b/>
          <w:bCs/>
          <w:color w:val="2F5496" w:themeColor="accent1" w:themeShade="BF"/>
          <w:sz w:val="22"/>
        </w:rPr>
        <w:t>4</w:t>
      </w:r>
      <w:r w:rsidRPr="00876A58">
        <w:rPr>
          <w:rFonts w:cstheme="minorHAnsi"/>
          <w:b/>
          <w:bCs/>
          <w:color w:val="2F5496" w:themeColor="accent1" w:themeShade="BF"/>
          <w:sz w:val="22"/>
          <w:lang w:val="uk-UA"/>
        </w:rPr>
        <w:t xml:space="preserve"> згідно з </w:t>
      </w:r>
      <w:r w:rsidRPr="00876A58">
        <w:rPr>
          <w:rFonts w:eastAsia="Calibri" w:cstheme="minorHAnsi"/>
          <w:b/>
          <w:bCs/>
          <w:color w:val="2F5496" w:themeColor="accent1" w:themeShade="BF"/>
          <w:sz w:val="22"/>
        </w:rPr>
        <w:t xml:space="preserve">§ 2 </w:t>
      </w:r>
      <w:r w:rsidRPr="00876A58">
        <w:rPr>
          <w:rFonts w:cstheme="minorHAnsi"/>
          <w:b/>
          <w:bCs/>
          <w:color w:val="2F5496" w:themeColor="accent1" w:themeShade="BF"/>
          <w:sz w:val="22"/>
          <w:lang w:val="uk-UA"/>
        </w:rPr>
        <w:t xml:space="preserve">Закону № 67/2022 Зб. </w:t>
      </w:r>
    </w:p>
    <w:p w14:paraId="0ED65A9C" w14:textId="77777777" w:rsidR="002E3729" w:rsidRPr="00B521CE" w:rsidRDefault="002E3729" w:rsidP="00605ED1">
      <w:pPr>
        <w:spacing w:before="120" w:after="0" w:line="240" w:lineRule="auto"/>
        <w:rPr>
          <w:rFonts w:eastAsia="Times New Roman" w:cstheme="minorHAnsi"/>
          <w:b/>
          <w:bCs/>
          <w:sz w:val="22"/>
          <w:lang w:val="uk-UA"/>
        </w:rPr>
      </w:pPr>
    </w:p>
    <w:p w14:paraId="3A74B365" w14:textId="77777777" w:rsidR="003F3B74" w:rsidRPr="00605ED1" w:rsidRDefault="003F3B74" w:rsidP="00605ED1">
      <w:pPr>
        <w:spacing w:before="120" w:after="0" w:line="240" w:lineRule="auto"/>
        <w:rPr>
          <w:rFonts w:eastAsia="Times New Roman" w:cstheme="minorHAnsi"/>
          <w:b/>
          <w:bCs/>
          <w:sz w:val="22"/>
        </w:rPr>
      </w:pPr>
      <w:r w:rsidRPr="00605ED1">
        <w:rPr>
          <w:rFonts w:cstheme="minorHAnsi"/>
          <w:b/>
          <w:bCs/>
          <w:sz w:val="22"/>
        </w:rPr>
        <w:t>Tento zvláštní zápis je určen pouze dětem,</w:t>
      </w:r>
    </w:p>
    <w:p w14:paraId="2A12ED81" w14:textId="77777777" w:rsidR="003F3B74" w:rsidRPr="00876A58" w:rsidRDefault="003F3B74" w:rsidP="00605ED1">
      <w:pPr>
        <w:spacing w:before="120" w:after="0" w:line="240" w:lineRule="auto"/>
        <w:rPr>
          <w:rFonts w:cstheme="minorHAnsi"/>
          <w:color w:val="2F5496" w:themeColor="accent1" w:themeShade="BF"/>
          <w:sz w:val="22"/>
          <w:lang w:val="uk-UA"/>
        </w:rPr>
      </w:pPr>
      <w:r w:rsidRPr="00876A58">
        <w:rPr>
          <w:rFonts w:cstheme="minorHAnsi"/>
          <w:color w:val="2F5496" w:themeColor="accent1" w:themeShade="BF"/>
          <w:sz w:val="22"/>
          <w:lang w:val="uk-UA"/>
        </w:rPr>
        <w:t>Цей спеціальний запис стосується тільки дітей,</w:t>
      </w:r>
    </w:p>
    <w:p w14:paraId="332E301A" w14:textId="77777777" w:rsidR="003F3B74" w:rsidRPr="00B521CE" w:rsidRDefault="003F3B74" w:rsidP="00605ED1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cstheme="minorHAnsi"/>
          <w:sz w:val="22"/>
        </w:rPr>
      </w:pPr>
      <w:r w:rsidRPr="00B521CE">
        <w:rPr>
          <w:rFonts w:cstheme="minorHAnsi"/>
          <w:sz w:val="22"/>
        </w:rPr>
        <w:t xml:space="preserve">kterým byla poskytnuta </w:t>
      </w:r>
      <w:r w:rsidRPr="00B521CE">
        <w:rPr>
          <w:rFonts w:cstheme="minorHAnsi"/>
          <w:bCs/>
          <w:sz w:val="22"/>
        </w:rPr>
        <w:t>dočasná ochrana v souvislosti s válkou na Ukrajině</w:t>
      </w:r>
      <w:r w:rsidRPr="00B521CE">
        <w:rPr>
          <w:rFonts w:cstheme="minorHAnsi"/>
          <w:sz w:val="22"/>
        </w:rPr>
        <w:t>. Prokazuje se vízovým štítkem nebo záznamem o udělení dočasné ochrany.</w:t>
      </w:r>
    </w:p>
    <w:p w14:paraId="0DF81ECE" w14:textId="77777777" w:rsidR="003F3B74" w:rsidRPr="00876A58" w:rsidRDefault="003F3B74" w:rsidP="00605ED1">
      <w:pPr>
        <w:pStyle w:val="Odstavecseseznamem"/>
        <w:spacing w:before="120" w:after="0" w:line="240" w:lineRule="auto"/>
        <w:contextualSpacing w:val="0"/>
        <w:rPr>
          <w:rFonts w:cstheme="minorHAnsi"/>
          <w:color w:val="2F5496" w:themeColor="accent1" w:themeShade="BF"/>
          <w:sz w:val="22"/>
          <w:lang w:val="uk-UA"/>
        </w:rPr>
      </w:pPr>
      <w:r w:rsidRPr="00876A58">
        <w:rPr>
          <w:rFonts w:cstheme="minorHAnsi"/>
          <w:color w:val="2F5496" w:themeColor="accent1" w:themeShade="BF"/>
          <w:sz w:val="22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02C271A6" w14:textId="77777777" w:rsidR="003F3B74" w:rsidRPr="00B521CE" w:rsidRDefault="003F3B74" w:rsidP="00605ED1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cstheme="minorHAnsi"/>
          <w:sz w:val="22"/>
        </w:rPr>
      </w:pPr>
      <w:r w:rsidRPr="00B521CE">
        <w:rPr>
          <w:rFonts w:cstheme="minorHAnsi"/>
          <w:sz w:val="22"/>
        </w:rPr>
        <w:t xml:space="preserve">kterým bylo </w:t>
      </w:r>
      <w:r w:rsidRPr="00B521CE">
        <w:rPr>
          <w:rFonts w:cstheme="minorHAnsi"/>
          <w:bCs/>
          <w:sz w:val="22"/>
        </w:rPr>
        <w:t>uděleno vízum k pobytu nad 90 dnů za účelem strpění pobytu</w:t>
      </w:r>
      <w:r w:rsidRPr="00B521CE">
        <w:rPr>
          <w:rFonts w:cstheme="minorHAnsi"/>
          <w:sz w:val="22"/>
        </w:rPr>
        <w:t xml:space="preserve"> na území ČR, který se automaticky ze zákona považuje za vízum pro cizince s dočasnou ochranou. Prokazuje se uděleným vízovým štítkem nebo razítkem v cestovním pasu.</w:t>
      </w:r>
    </w:p>
    <w:p w14:paraId="788E923E" w14:textId="77777777" w:rsidR="003F3B74" w:rsidRPr="00876A58" w:rsidRDefault="003F3B74" w:rsidP="00605ED1">
      <w:pPr>
        <w:pStyle w:val="Odstavecseseznamem"/>
        <w:spacing w:before="120" w:after="0" w:line="240" w:lineRule="auto"/>
        <w:contextualSpacing w:val="0"/>
        <w:rPr>
          <w:rFonts w:cstheme="minorHAnsi"/>
          <w:color w:val="2F5496" w:themeColor="accent1" w:themeShade="BF"/>
          <w:sz w:val="22"/>
          <w:lang w:val="uk-UA"/>
        </w:rPr>
      </w:pPr>
      <w:r w:rsidRPr="00876A58">
        <w:rPr>
          <w:rFonts w:cstheme="minorHAnsi"/>
          <w:color w:val="2F5496" w:themeColor="accent1" w:themeShade="BF"/>
          <w:sz w:val="22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108D436C" w14:textId="77777777" w:rsidR="003F3B74" w:rsidRPr="00B521CE" w:rsidRDefault="003F3B74" w:rsidP="00605ED1">
      <w:pPr>
        <w:spacing w:before="120" w:after="0" w:line="240" w:lineRule="auto"/>
        <w:ind w:firstLine="708"/>
        <w:rPr>
          <w:rFonts w:cstheme="minorHAnsi"/>
          <w:i/>
          <w:sz w:val="22"/>
        </w:rPr>
      </w:pPr>
      <w:r w:rsidRPr="00B521CE">
        <w:rPr>
          <w:rFonts w:cstheme="minorHAnsi"/>
          <w:b/>
          <w:bCs/>
          <w:i/>
          <w:sz w:val="22"/>
        </w:rPr>
        <w:t>Nevztahuje se</w:t>
      </w:r>
      <w:r w:rsidRPr="00B521CE">
        <w:rPr>
          <w:rFonts w:cstheme="minorHAnsi"/>
          <w:i/>
          <w:sz w:val="22"/>
        </w:rPr>
        <w:t xml:space="preserve"> </w:t>
      </w:r>
      <w:r w:rsidRPr="00B521CE">
        <w:rPr>
          <w:rFonts w:cstheme="minorHAnsi"/>
          <w:b/>
          <w:bCs/>
          <w:i/>
          <w:sz w:val="22"/>
        </w:rPr>
        <w:t>na ostatní cizince</w:t>
      </w:r>
      <w:r w:rsidRPr="00B521CE">
        <w:rPr>
          <w:rFonts w:cstheme="minorHAnsi"/>
          <w:i/>
          <w:sz w:val="22"/>
        </w:rPr>
        <w:t xml:space="preserve">, byť by měli ukrajinské občanství. </w:t>
      </w:r>
    </w:p>
    <w:p w14:paraId="16604A32" w14:textId="77777777" w:rsidR="003F3B74" w:rsidRPr="00876A58" w:rsidRDefault="003F3B74" w:rsidP="00605ED1">
      <w:pPr>
        <w:spacing w:before="120" w:after="0" w:line="240" w:lineRule="auto"/>
        <w:ind w:firstLine="708"/>
        <w:rPr>
          <w:rFonts w:cstheme="minorHAnsi"/>
          <w:i/>
          <w:color w:val="2F5496" w:themeColor="accent1" w:themeShade="BF"/>
          <w:sz w:val="22"/>
          <w:lang w:val="uk-UA"/>
        </w:rPr>
      </w:pPr>
      <w:r w:rsidRPr="00876A58">
        <w:rPr>
          <w:rFonts w:cstheme="minorHAnsi"/>
          <w:b/>
          <w:bCs/>
          <w:i/>
          <w:color w:val="2F5496" w:themeColor="accent1" w:themeShade="BF"/>
          <w:sz w:val="22"/>
          <w:lang w:val="uk-UA"/>
        </w:rPr>
        <w:t>Це не стосується інших іноземців</w:t>
      </w:r>
      <w:r w:rsidRPr="00876A58">
        <w:rPr>
          <w:rFonts w:cstheme="minorHAnsi"/>
          <w:i/>
          <w:color w:val="2F5496" w:themeColor="accent1" w:themeShade="BF"/>
          <w:sz w:val="22"/>
          <w:lang w:val="uk-UA"/>
        </w:rPr>
        <w:t>, навіть якщо вони громадяни України.</w:t>
      </w:r>
    </w:p>
    <w:p w14:paraId="0E81B8CB" w14:textId="77777777" w:rsidR="00F07A57" w:rsidRDefault="00F07A57" w:rsidP="00F07A57">
      <w:pPr>
        <w:pStyle w:val="Normln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Termín zápisu/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Дата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та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час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запису</w:t>
      </w:r>
      <w:bookmarkStart w:id="0" w:name="_Hlk104212458"/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: </w:t>
      </w:r>
    </w:p>
    <w:p w14:paraId="219AEAB6" w14:textId="03AFBED8" w:rsidR="00F07A57" w:rsidRDefault="00B012EB" w:rsidP="00F07A57">
      <w:pPr>
        <w:pStyle w:val="Bezmezer"/>
        <w:rPr>
          <w:sz w:val="22"/>
        </w:rPr>
      </w:pPr>
      <w:r>
        <w:t>5.</w:t>
      </w:r>
      <w:r w:rsidR="00F07A57">
        <w:t xml:space="preserve"> 6. 202</w:t>
      </w:r>
      <w:r>
        <w:t>3</w:t>
      </w:r>
      <w:r w:rsidR="00F07A57">
        <w:t xml:space="preserve"> od 1</w:t>
      </w:r>
      <w:r>
        <w:t>0</w:t>
      </w:r>
      <w:r w:rsidR="00F07A57">
        <w:t>:00 do 1</w:t>
      </w:r>
      <w:r>
        <w:t>6</w:t>
      </w:r>
      <w:r w:rsidR="00F07A57">
        <w:t>:</w:t>
      </w:r>
      <w:r>
        <w:t>3</w:t>
      </w:r>
      <w:r w:rsidR="00F07A57">
        <w:t xml:space="preserve">0 hodin </w:t>
      </w:r>
    </w:p>
    <w:p w14:paraId="4F2B0CFA" w14:textId="7CC3E6FB" w:rsidR="00F07A57" w:rsidRDefault="00B012EB" w:rsidP="00F07A57">
      <w:pPr>
        <w:pStyle w:val="Bezmezer"/>
        <w:rPr>
          <w:color w:val="000000"/>
          <w:sz w:val="22"/>
        </w:rPr>
      </w:pPr>
      <w:r>
        <w:t>5.</w:t>
      </w:r>
      <w:r w:rsidR="00F07A57">
        <w:t xml:space="preserve"> </w:t>
      </w:r>
      <w:proofErr w:type="spellStart"/>
      <w:r w:rsidR="00F07A57">
        <w:t>червня</w:t>
      </w:r>
      <w:proofErr w:type="spellEnd"/>
      <w:r w:rsidR="00F07A57">
        <w:t xml:space="preserve"> з 1</w:t>
      </w:r>
      <w:r>
        <w:t>0</w:t>
      </w:r>
      <w:r w:rsidR="00F07A57">
        <w:t xml:space="preserve">:00 </w:t>
      </w:r>
      <w:proofErr w:type="spellStart"/>
      <w:r w:rsidR="00F07A57">
        <w:t>до</w:t>
      </w:r>
      <w:proofErr w:type="spellEnd"/>
      <w:r w:rsidR="00F07A57">
        <w:t xml:space="preserve"> 1</w:t>
      </w:r>
      <w:r>
        <w:t>6</w:t>
      </w:r>
      <w:r w:rsidR="00F07A57">
        <w:t>:</w:t>
      </w:r>
      <w:r>
        <w:t>3</w:t>
      </w:r>
      <w:r w:rsidR="00F07A57">
        <w:t xml:space="preserve">0 </w:t>
      </w:r>
      <w:proofErr w:type="spellStart"/>
      <w:r w:rsidR="00F07A57">
        <w:rPr>
          <w:color w:val="000000"/>
          <w:sz w:val="22"/>
        </w:rPr>
        <w:t>для</w:t>
      </w:r>
      <w:proofErr w:type="spellEnd"/>
      <w:r w:rsidR="00F07A57">
        <w:rPr>
          <w:color w:val="000000"/>
          <w:sz w:val="22"/>
        </w:rPr>
        <w:t xml:space="preserve"> </w:t>
      </w:r>
      <w:proofErr w:type="spellStart"/>
      <w:r w:rsidR="00F07A57">
        <w:rPr>
          <w:color w:val="000000"/>
          <w:sz w:val="22"/>
        </w:rPr>
        <w:t>дітей</w:t>
      </w:r>
      <w:proofErr w:type="spellEnd"/>
      <w:r w:rsidR="00F07A57">
        <w:rPr>
          <w:color w:val="000000"/>
          <w:sz w:val="22"/>
        </w:rPr>
        <w:t xml:space="preserve"> 1 </w:t>
      </w:r>
      <w:proofErr w:type="spellStart"/>
      <w:r w:rsidR="00F07A57">
        <w:rPr>
          <w:color w:val="000000"/>
          <w:sz w:val="22"/>
        </w:rPr>
        <w:t>класів</w:t>
      </w:r>
      <w:bookmarkEnd w:id="0"/>
      <w:proofErr w:type="spellEnd"/>
    </w:p>
    <w:p w14:paraId="2278F8B1" w14:textId="77777777" w:rsidR="00F07A57" w:rsidRDefault="00F07A57" w:rsidP="00F07A57">
      <w:pPr>
        <w:pStyle w:val="Bezmezer"/>
      </w:pPr>
    </w:p>
    <w:p w14:paraId="534A3AB8" w14:textId="155BAF0C" w:rsidR="003F3B74" w:rsidRPr="00F07A57" w:rsidRDefault="003F3B74" w:rsidP="003F3B74">
      <w:pPr>
        <w:spacing w:before="120" w:after="0" w:line="240" w:lineRule="auto"/>
        <w:rPr>
          <w:rFonts w:cstheme="minorHAnsi"/>
          <w:sz w:val="28"/>
          <w:szCs w:val="28"/>
        </w:rPr>
      </w:pPr>
      <w:r w:rsidRPr="00F07A57">
        <w:rPr>
          <w:rFonts w:eastAsia="Calibri" w:cstheme="minorHAnsi"/>
          <w:b/>
          <w:bCs/>
          <w:sz w:val="28"/>
          <w:szCs w:val="28"/>
          <w:u w:val="single"/>
        </w:rPr>
        <w:t>Místo zápisu</w:t>
      </w:r>
      <w:r w:rsidRPr="00F07A57">
        <w:rPr>
          <w:rFonts w:eastAsia="Calibri" w:cstheme="minorHAnsi"/>
          <w:b/>
          <w:bCs/>
          <w:sz w:val="28"/>
          <w:szCs w:val="28"/>
          <w:u w:val="single"/>
          <w:lang w:val="uk-UA"/>
        </w:rPr>
        <w:t xml:space="preserve"> </w:t>
      </w:r>
      <w:r w:rsidRPr="00F07A57">
        <w:rPr>
          <w:rFonts w:eastAsia="Calibri" w:cstheme="minorHAnsi"/>
          <w:b/>
          <w:bCs/>
          <w:color w:val="0070C0"/>
          <w:sz w:val="28"/>
          <w:szCs w:val="28"/>
          <w:u w:val="single"/>
          <w:lang w:val="uk-UA"/>
        </w:rPr>
        <w:t>/ Місце запису</w:t>
      </w:r>
      <w:r w:rsidRPr="00F07A57">
        <w:rPr>
          <w:rFonts w:eastAsia="Calibri" w:cstheme="minorHAnsi"/>
          <w:b/>
          <w:bCs/>
          <w:color w:val="0070C0"/>
          <w:sz w:val="28"/>
          <w:szCs w:val="28"/>
        </w:rPr>
        <w:t>:</w:t>
      </w:r>
      <w:r w:rsidRPr="00F07A57">
        <w:rPr>
          <w:rFonts w:eastAsia="Calibri" w:cstheme="minorHAnsi"/>
          <w:b/>
          <w:bCs/>
          <w:sz w:val="28"/>
          <w:szCs w:val="28"/>
        </w:rPr>
        <w:t xml:space="preserve"> </w:t>
      </w:r>
      <w:r w:rsidR="0071706C" w:rsidRPr="00F07A57">
        <w:rPr>
          <w:rFonts w:eastAsia="Calibri" w:cstheme="minorHAnsi"/>
          <w:b/>
          <w:bCs/>
          <w:sz w:val="28"/>
          <w:szCs w:val="28"/>
        </w:rPr>
        <w:t>Mateřská š</w:t>
      </w:r>
      <w:r w:rsidR="007E11EA">
        <w:rPr>
          <w:rFonts w:eastAsia="Calibri" w:cstheme="minorHAnsi"/>
          <w:b/>
          <w:bCs/>
          <w:sz w:val="28"/>
          <w:szCs w:val="28"/>
        </w:rPr>
        <w:t>kola</w:t>
      </w:r>
      <w:r w:rsidR="0071706C" w:rsidRPr="00F07A57">
        <w:rPr>
          <w:rFonts w:eastAsia="Calibri" w:cstheme="minorHAnsi"/>
          <w:b/>
          <w:bCs/>
          <w:sz w:val="28"/>
          <w:szCs w:val="28"/>
        </w:rPr>
        <w:t xml:space="preserve">, </w:t>
      </w:r>
      <w:r w:rsidR="007E11EA">
        <w:rPr>
          <w:rFonts w:eastAsia="Calibri" w:cstheme="minorHAnsi"/>
          <w:b/>
          <w:bCs/>
          <w:sz w:val="28"/>
          <w:szCs w:val="28"/>
        </w:rPr>
        <w:t xml:space="preserve">Pražská 17 </w:t>
      </w:r>
      <w:r w:rsidR="0071706C" w:rsidRPr="00F07A57">
        <w:rPr>
          <w:rFonts w:eastAsia="Calibri" w:cstheme="minorHAnsi"/>
          <w:b/>
          <w:bCs/>
          <w:sz w:val="28"/>
          <w:szCs w:val="28"/>
        </w:rPr>
        <w:t>České Budějovice</w:t>
      </w:r>
    </w:p>
    <w:p w14:paraId="61BB78C3" w14:textId="607E407E" w:rsidR="003F3B74" w:rsidRPr="00B521CE" w:rsidRDefault="003F3B74" w:rsidP="003F3B74">
      <w:pPr>
        <w:spacing w:before="120" w:after="0" w:line="240" w:lineRule="auto"/>
        <w:rPr>
          <w:rFonts w:cstheme="minorHAnsi"/>
          <w:sz w:val="22"/>
        </w:rPr>
      </w:pPr>
    </w:p>
    <w:p w14:paraId="7014BB76" w14:textId="77777777" w:rsidR="003F3B74" w:rsidRPr="00E94E42" w:rsidRDefault="003F3B74" w:rsidP="003F3B74">
      <w:pPr>
        <w:spacing w:before="120" w:after="0" w:line="240" w:lineRule="auto"/>
        <w:rPr>
          <w:rFonts w:eastAsia="Calibri" w:cstheme="minorHAnsi"/>
          <w:b/>
          <w:bCs/>
          <w:sz w:val="22"/>
        </w:rPr>
      </w:pPr>
      <w:r w:rsidRPr="00E94E42">
        <w:rPr>
          <w:rFonts w:eastAsia="Calibri" w:cstheme="minorHAnsi"/>
          <w:b/>
          <w:bCs/>
          <w:sz w:val="22"/>
          <w:u w:val="single"/>
        </w:rPr>
        <w:t>Organizace zápisu</w:t>
      </w:r>
      <w:r w:rsidRPr="00E94E42">
        <w:rPr>
          <w:rFonts w:eastAsia="Calibri" w:cstheme="minorHAnsi"/>
          <w:b/>
          <w:bCs/>
          <w:sz w:val="22"/>
          <w:u w:val="single"/>
          <w:lang w:val="uk-UA"/>
        </w:rPr>
        <w:t xml:space="preserve"> </w:t>
      </w:r>
      <w:r w:rsidRPr="00E94E42">
        <w:rPr>
          <w:rFonts w:eastAsia="Calibri" w:cstheme="minorHAnsi"/>
          <w:b/>
          <w:bCs/>
          <w:color w:val="0070C0"/>
          <w:sz w:val="22"/>
          <w:u w:val="single"/>
          <w:lang w:val="uk-UA"/>
        </w:rPr>
        <w:t>/ Порядок запису</w:t>
      </w:r>
      <w:r w:rsidRPr="00E94E42">
        <w:rPr>
          <w:rFonts w:eastAsia="Calibri" w:cstheme="minorHAnsi"/>
          <w:b/>
          <w:bCs/>
          <w:color w:val="0070C0"/>
          <w:sz w:val="22"/>
          <w:lang w:val="uk-UA"/>
        </w:rPr>
        <w:t>:</w:t>
      </w:r>
      <w:r w:rsidRPr="00E94E42">
        <w:rPr>
          <w:rFonts w:eastAsia="Calibri" w:cstheme="minorHAnsi"/>
          <w:b/>
          <w:bCs/>
          <w:sz w:val="22"/>
          <w:lang w:val="uk-UA"/>
        </w:rPr>
        <w:t xml:space="preserve"> </w:t>
      </w:r>
    </w:p>
    <w:p w14:paraId="666889E9" w14:textId="77777777" w:rsidR="003F3B74" w:rsidRPr="00E94E42" w:rsidRDefault="003F3B74" w:rsidP="003F3B74">
      <w:pPr>
        <w:spacing w:before="120" w:after="0" w:line="240" w:lineRule="auto"/>
        <w:ind w:left="283" w:hanging="283"/>
        <w:rPr>
          <w:rFonts w:eastAsia="Calibri" w:cstheme="minorHAnsi"/>
          <w:sz w:val="22"/>
        </w:rPr>
      </w:pPr>
      <w:r w:rsidRPr="00E94E42">
        <w:rPr>
          <w:rFonts w:eastAsia="Calibri" w:cstheme="minorHAnsi"/>
          <w:sz w:val="22"/>
        </w:rPr>
        <w:t xml:space="preserve">1. </w:t>
      </w:r>
      <w:r w:rsidRPr="00E94E42">
        <w:rPr>
          <w:rFonts w:cstheme="minorHAnsi"/>
          <w:sz w:val="22"/>
        </w:rPr>
        <w:tab/>
      </w:r>
      <w:r w:rsidRPr="00E94E42">
        <w:rPr>
          <w:rFonts w:eastAsia="Calibri" w:cstheme="minorHAnsi"/>
          <w:sz w:val="22"/>
        </w:rPr>
        <w:t>O přijetí žádá zákonný zástupce podle ukrajinského práva nebo zákonný zástupce podle českého práva.</w:t>
      </w:r>
    </w:p>
    <w:p w14:paraId="537FAD26" w14:textId="77777777" w:rsidR="003F3B74" w:rsidRPr="00876A58" w:rsidRDefault="003F3B74" w:rsidP="003F3B74">
      <w:pPr>
        <w:spacing w:before="120" w:after="0" w:line="240" w:lineRule="auto"/>
        <w:ind w:left="283"/>
        <w:rPr>
          <w:rFonts w:eastAsia="Times New Roman" w:cstheme="minorHAnsi"/>
          <w:color w:val="2F5496" w:themeColor="accent1" w:themeShade="BF"/>
          <w:sz w:val="22"/>
          <w:lang w:val="uk-UA"/>
        </w:rPr>
      </w:pPr>
      <w:r w:rsidRPr="00876A58">
        <w:rPr>
          <w:rFonts w:cstheme="minorHAnsi"/>
          <w:color w:val="2F5496" w:themeColor="accent1" w:themeShade="BF"/>
          <w:sz w:val="22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64226E28" w14:textId="1F185A21" w:rsidR="003F3B74" w:rsidRPr="00E94E42" w:rsidRDefault="003F3B74" w:rsidP="003F3B74">
      <w:pPr>
        <w:spacing w:before="120" w:after="0" w:line="240" w:lineRule="auto"/>
        <w:ind w:left="284" w:hanging="284"/>
        <w:rPr>
          <w:rFonts w:eastAsia="Calibri" w:cstheme="minorHAnsi"/>
          <w:bCs/>
          <w:sz w:val="22"/>
        </w:rPr>
      </w:pPr>
      <w:r w:rsidRPr="00E94E42">
        <w:rPr>
          <w:rFonts w:eastAsia="Calibri" w:cstheme="minorHAnsi"/>
          <w:sz w:val="22"/>
        </w:rPr>
        <w:t xml:space="preserve">2. </w:t>
      </w:r>
      <w:r w:rsidRPr="00E94E42">
        <w:rPr>
          <w:rFonts w:cstheme="minorHAnsi"/>
          <w:sz w:val="22"/>
        </w:rPr>
        <w:tab/>
      </w:r>
      <w:r w:rsidRPr="00E94E42">
        <w:rPr>
          <w:rFonts w:eastAsia="Calibri" w:cstheme="minorHAnsi"/>
          <w:sz w:val="22"/>
        </w:rPr>
        <w:t xml:space="preserve">Zákonný zástupce je </w:t>
      </w:r>
      <w:r w:rsidRPr="00E94E42">
        <w:rPr>
          <w:rFonts w:eastAsia="Calibri" w:cstheme="minorHAnsi"/>
          <w:bCs/>
          <w:sz w:val="22"/>
        </w:rPr>
        <w:t>povinen</w:t>
      </w:r>
      <w:r w:rsidRPr="00E94E42">
        <w:rPr>
          <w:rFonts w:eastAsia="Calibri" w:cstheme="minorHAnsi"/>
          <w:sz w:val="22"/>
        </w:rPr>
        <w:t xml:space="preserve"> k předškolnímu vzdělávání ve školním roce 202</w:t>
      </w:r>
      <w:r w:rsidR="007E11EA">
        <w:rPr>
          <w:rFonts w:eastAsia="Calibri" w:cstheme="minorHAnsi"/>
          <w:sz w:val="22"/>
        </w:rPr>
        <w:t>3</w:t>
      </w:r>
      <w:r w:rsidRPr="00E94E42">
        <w:rPr>
          <w:rFonts w:eastAsia="Calibri" w:cstheme="minorHAnsi"/>
          <w:sz w:val="22"/>
        </w:rPr>
        <w:t>/2</w:t>
      </w:r>
      <w:r w:rsidR="007E11EA">
        <w:rPr>
          <w:rFonts w:eastAsia="Calibri" w:cstheme="minorHAnsi"/>
          <w:sz w:val="22"/>
        </w:rPr>
        <w:t>4</w:t>
      </w:r>
      <w:r w:rsidRPr="00E94E42">
        <w:rPr>
          <w:rFonts w:eastAsia="Calibri" w:cstheme="minorHAnsi"/>
          <w:sz w:val="22"/>
        </w:rPr>
        <w:t xml:space="preserve"> přihlásit dítě, které pobývá déle než 3 měsíce na území ČR </w:t>
      </w:r>
      <w:r w:rsidRPr="00E94E42">
        <w:rPr>
          <w:rFonts w:eastAsia="Calibri" w:cstheme="minorHAnsi"/>
          <w:bCs/>
          <w:sz w:val="22"/>
        </w:rPr>
        <w:t>a dovršilo k 31.8.202</w:t>
      </w:r>
      <w:r w:rsidR="007E11EA">
        <w:rPr>
          <w:rFonts w:eastAsia="Calibri" w:cstheme="minorHAnsi"/>
          <w:bCs/>
          <w:sz w:val="22"/>
        </w:rPr>
        <w:t>3</w:t>
      </w:r>
      <w:r w:rsidRPr="00E94E42">
        <w:rPr>
          <w:rFonts w:eastAsia="Calibri" w:cstheme="minorHAnsi"/>
          <w:bCs/>
          <w:sz w:val="22"/>
        </w:rPr>
        <w:t xml:space="preserve"> věku 5 let.</w:t>
      </w:r>
    </w:p>
    <w:p w14:paraId="17E8EF31" w14:textId="1947BA57" w:rsidR="003F3B74" w:rsidRPr="00876A58" w:rsidRDefault="003F3B74" w:rsidP="003F3B74">
      <w:pPr>
        <w:spacing w:before="120" w:after="0" w:line="240" w:lineRule="auto"/>
        <w:ind w:left="284" w:hanging="284"/>
        <w:rPr>
          <w:rFonts w:eastAsia="Calibri" w:cstheme="minorHAnsi"/>
          <w:bCs/>
          <w:color w:val="2F5496" w:themeColor="accent1" w:themeShade="BF"/>
          <w:sz w:val="22"/>
          <w:lang w:val="uk-UA"/>
        </w:rPr>
      </w:pPr>
      <w:r w:rsidRPr="00E94E42">
        <w:rPr>
          <w:rFonts w:eastAsia="Calibri" w:cstheme="minorHAnsi"/>
          <w:bCs/>
          <w:sz w:val="22"/>
        </w:rPr>
        <w:tab/>
      </w:r>
      <w:r w:rsidRPr="00876A58">
        <w:rPr>
          <w:rFonts w:eastAsia="Calibri" w:cstheme="minorHAnsi"/>
          <w:bCs/>
          <w:color w:val="2F5496" w:themeColor="accent1" w:themeShade="BF"/>
          <w:sz w:val="22"/>
          <w:lang w:val="uk-UA"/>
        </w:rPr>
        <w:t>У 202</w:t>
      </w:r>
      <w:r w:rsidR="007E11EA">
        <w:rPr>
          <w:rFonts w:eastAsia="Calibri" w:cstheme="minorHAnsi"/>
          <w:bCs/>
          <w:color w:val="2F5496" w:themeColor="accent1" w:themeShade="BF"/>
          <w:sz w:val="22"/>
        </w:rPr>
        <w:t>3</w:t>
      </w:r>
      <w:r w:rsidRPr="00876A58">
        <w:rPr>
          <w:rFonts w:eastAsia="Calibri" w:cstheme="minorHAnsi"/>
          <w:bCs/>
          <w:color w:val="2F5496" w:themeColor="accent1" w:themeShade="BF"/>
          <w:sz w:val="22"/>
          <w:lang w:val="uk-UA"/>
        </w:rPr>
        <w:t>/2</w:t>
      </w:r>
      <w:r w:rsidR="007E11EA">
        <w:rPr>
          <w:rFonts w:eastAsia="Calibri" w:cstheme="minorHAnsi"/>
          <w:bCs/>
          <w:color w:val="2F5496" w:themeColor="accent1" w:themeShade="BF"/>
          <w:sz w:val="22"/>
        </w:rPr>
        <w:t>4</w:t>
      </w:r>
      <w:r w:rsidRPr="00876A58">
        <w:rPr>
          <w:rFonts w:eastAsia="Calibri" w:cstheme="minorHAnsi"/>
          <w:bCs/>
          <w:color w:val="2F5496" w:themeColor="accent1" w:themeShade="BF"/>
          <w:sz w:val="22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</w:t>
      </w:r>
      <w:r w:rsidR="007E11EA">
        <w:rPr>
          <w:rFonts w:eastAsia="Calibri" w:cstheme="minorHAnsi"/>
          <w:bCs/>
          <w:color w:val="2F5496" w:themeColor="accent1" w:themeShade="BF"/>
          <w:sz w:val="22"/>
        </w:rPr>
        <w:t>3</w:t>
      </w:r>
      <w:r w:rsidRPr="00876A58">
        <w:rPr>
          <w:rFonts w:eastAsia="Calibri" w:cstheme="minorHAnsi"/>
          <w:bCs/>
          <w:color w:val="2F5496" w:themeColor="accent1" w:themeShade="BF"/>
          <w:sz w:val="22"/>
          <w:lang w:val="uk-UA"/>
        </w:rPr>
        <w:t xml:space="preserve"> року досягла 5-річного віку.</w:t>
      </w:r>
    </w:p>
    <w:p w14:paraId="658DF388" w14:textId="11C48B17" w:rsidR="00F07A57" w:rsidRPr="00E94E42" w:rsidRDefault="00F07A57" w:rsidP="003F3B74">
      <w:pPr>
        <w:spacing w:before="120" w:after="0" w:line="240" w:lineRule="auto"/>
        <w:ind w:left="284" w:hanging="284"/>
        <w:rPr>
          <w:rFonts w:eastAsia="Calibri" w:cstheme="minorHAnsi"/>
          <w:bCs/>
          <w:color w:val="0070C0"/>
          <w:sz w:val="22"/>
          <w:lang w:val="uk-UA"/>
        </w:rPr>
      </w:pPr>
    </w:p>
    <w:p w14:paraId="3C18AD4C" w14:textId="77777777" w:rsidR="00F07A57" w:rsidRPr="00E94E42" w:rsidRDefault="00F07A57" w:rsidP="003F3B74">
      <w:pPr>
        <w:spacing w:before="120" w:after="0" w:line="240" w:lineRule="auto"/>
        <w:ind w:left="284" w:hanging="284"/>
        <w:rPr>
          <w:rFonts w:eastAsia="Calibri" w:cstheme="minorHAnsi"/>
          <w:bCs/>
          <w:color w:val="0070C0"/>
          <w:sz w:val="22"/>
          <w:lang w:val="uk-UA"/>
        </w:rPr>
      </w:pPr>
    </w:p>
    <w:p w14:paraId="07DEF6C3" w14:textId="77777777" w:rsidR="00F07A57" w:rsidRPr="00E94E42" w:rsidRDefault="00F07A57" w:rsidP="00B521CE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433E63F" w14:textId="77777777" w:rsidR="00E94E42" w:rsidRPr="00E94E42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bCs/>
          <w:color w:val="000000"/>
          <w:sz w:val="22"/>
          <w:lang w:eastAsia="cs-CZ"/>
        </w:rPr>
      </w:pPr>
      <w:r w:rsidRPr="00E94E42">
        <w:rPr>
          <w:rFonts w:eastAsia="Times New Roman" w:cstheme="minorHAnsi"/>
          <w:b/>
          <w:bCs/>
          <w:color w:val="000000"/>
          <w:sz w:val="22"/>
          <w:lang w:eastAsia="cs-CZ"/>
        </w:rPr>
        <w:t>3. Zákonní zástupci jsou povinni předložit tyto dokumenty:</w:t>
      </w:r>
    </w:p>
    <w:p w14:paraId="5614BCB4" w14:textId="77777777" w:rsidR="00E94E42" w:rsidRPr="00876A58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2F5496" w:themeColor="accent1" w:themeShade="BF"/>
          <w:sz w:val="22"/>
          <w:lang w:eastAsia="cs-CZ"/>
        </w:rPr>
      </w:pP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Законні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представники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зобов’язані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подати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такі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документи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:</w:t>
      </w:r>
    </w:p>
    <w:p w14:paraId="7498199B" w14:textId="77777777" w:rsidR="00E94E42" w:rsidRPr="00E94E42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2"/>
          <w:lang w:eastAsia="cs-CZ"/>
        </w:rPr>
      </w:pPr>
      <w:r w:rsidRPr="00E94E42">
        <w:rPr>
          <w:rFonts w:eastAsia="Times New Roman" w:cstheme="minorHAnsi"/>
          <w:color w:val="000000"/>
          <w:sz w:val="22"/>
          <w:lang w:eastAsia="cs-CZ"/>
        </w:rPr>
        <w:t xml:space="preserve">a) </w:t>
      </w:r>
      <w:r w:rsidRPr="00E94E42">
        <w:rPr>
          <w:rFonts w:eastAsia="Times New Roman" w:cstheme="minorHAnsi"/>
          <w:b/>
          <w:bCs/>
          <w:color w:val="000000"/>
          <w:sz w:val="22"/>
          <w:lang w:eastAsia="cs-CZ"/>
        </w:rPr>
        <w:t>žádost o přijetí k předškolnímu vzdělávání</w:t>
      </w:r>
      <w:r w:rsidRPr="00E94E42">
        <w:rPr>
          <w:rFonts w:eastAsia="Times New Roman" w:cstheme="minorHAnsi"/>
          <w:color w:val="000000"/>
          <w:sz w:val="22"/>
          <w:lang w:eastAsia="cs-CZ"/>
        </w:rPr>
        <w:t xml:space="preserve"> (vzor je dostupný v česko-ukrajinské verzi viz příloha, nebo lze vyzvednout osobně ve spádové mateřské škole)</w:t>
      </w:r>
    </w:p>
    <w:p w14:paraId="0A1B55CF" w14:textId="77777777" w:rsidR="00E94E42" w:rsidRPr="00876A58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2F5496" w:themeColor="accent1" w:themeShade="BF"/>
          <w:sz w:val="22"/>
          <w:lang w:eastAsia="cs-CZ"/>
        </w:rPr>
      </w:pP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заяву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про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зарахування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дитини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дошкільного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навчального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закладу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(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зразок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доступний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у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чесько-українській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версії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див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додаток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,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або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можна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забрати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її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особисто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у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відповідному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дитячому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садку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)</w:t>
      </w:r>
    </w:p>
    <w:p w14:paraId="55B79B79" w14:textId="08A0B424" w:rsidR="00E94E42" w:rsidRPr="00E94E42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2"/>
          <w:lang w:eastAsia="cs-CZ"/>
        </w:rPr>
      </w:pPr>
      <w:r w:rsidRPr="00E94E42">
        <w:rPr>
          <w:rFonts w:eastAsia="Times New Roman" w:cstheme="minorHAnsi"/>
          <w:color w:val="000000"/>
          <w:sz w:val="22"/>
          <w:lang w:eastAsia="cs-CZ"/>
        </w:rPr>
        <w:t xml:space="preserve">b) </w:t>
      </w:r>
      <w:r w:rsidRPr="00E94E42">
        <w:rPr>
          <w:rFonts w:eastAsia="Times New Roman" w:cstheme="minorHAnsi"/>
          <w:b/>
          <w:bCs/>
          <w:color w:val="000000"/>
          <w:sz w:val="22"/>
          <w:lang w:eastAsia="cs-CZ"/>
        </w:rPr>
        <w:t>vízový doklad dítěte</w:t>
      </w:r>
      <w:r w:rsidRPr="00E94E42">
        <w:rPr>
          <w:rFonts w:eastAsia="Times New Roman" w:cstheme="minorHAnsi"/>
          <w:color w:val="000000"/>
          <w:sz w:val="22"/>
          <w:lang w:eastAsia="cs-CZ"/>
        </w:rPr>
        <w:t xml:space="preserve"> (při jiném než osobním podání se předloží kopie dokladu, která se založí do spisu);</w:t>
      </w:r>
    </w:p>
    <w:p w14:paraId="7FD45069" w14:textId="77777777" w:rsidR="00E94E42" w:rsidRPr="00876A58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2F5496" w:themeColor="accent1" w:themeShade="BF"/>
          <w:sz w:val="22"/>
          <w:lang w:eastAsia="cs-CZ"/>
        </w:rPr>
      </w:pP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документ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дитини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, в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якому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є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віза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(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якщо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документи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не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подаються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особисто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,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треба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надати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копію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документа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,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яку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буде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поміщено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у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папку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);</w:t>
      </w:r>
    </w:p>
    <w:p w14:paraId="0F1DDC16" w14:textId="77777777" w:rsidR="00E94E42" w:rsidRPr="00E94E42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2"/>
          <w:lang w:eastAsia="cs-CZ"/>
        </w:rPr>
      </w:pPr>
      <w:r w:rsidRPr="00E94E42">
        <w:rPr>
          <w:rFonts w:eastAsia="Times New Roman" w:cstheme="minorHAnsi"/>
          <w:color w:val="000000"/>
          <w:sz w:val="22"/>
          <w:lang w:eastAsia="cs-CZ"/>
        </w:rPr>
        <w:t xml:space="preserve">c) </w:t>
      </w:r>
      <w:r w:rsidRPr="00E94E42">
        <w:rPr>
          <w:rFonts w:eastAsia="Times New Roman" w:cstheme="minorHAnsi"/>
          <w:b/>
          <w:bCs/>
          <w:color w:val="000000"/>
          <w:sz w:val="22"/>
          <w:lang w:eastAsia="cs-CZ"/>
        </w:rPr>
        <w:t>doklad, ze kterého vyplývá oprávnění dítě zastupovat;</w:t>
      </w:r>
    </w:p>
    <w:p w14:paraId="0790E8ED" w14:textId="77777777" w:rsidR="00E94E42" w:rsidRPr="00876A58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2F5496" w:themeColor="accent1" w:themeShade="BF"/>
          <w:sz w:val="22"/>
          <w:lang w:eastAsia="cs-CZ"/>
        </w:rPr>
      </w:pP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документ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,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що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дає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право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представляти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дитину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;</w:t>
      </w:r>
    </w:p>
    <w:p w14:paraId="5D4470A9" w14:textId="5C2E46DD" w:rsidR="00E94E42" w:rsidRPr="00E94E42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2"/>
          <w:lang w:eastAsia="cs-CZ"/>
        </w:rPr>
      </w:pPr>
      <w:r w:rsidRPr="00E94E42">
        <w:rPr>
          <w:rFonts w:eastAsia="Times New Roman" w:cstheme="minorHAnsi"/>
          <w:color w:val="000000"/>
          <w:sz w:val="22"/>
          <w:lang w:eastAsia="cs-CZ"/>
        </w:rPr>
        <w:t xml:space="preserve">d) </w:t>
      </w:r>
      <w:r w:rsidRPr="00E94E42">
        <w:rPr>
          <w:rFonts w:eastAsia="Times New Roman" w:cstheme="minorHAnsi"/>
          <w:b/>
          <w:bCs/>
          <w:color w:val="000000"/>
          <w:sz w:val="22"/>
          <w:lang w:eastAsia="cs-CZ"/>
        </w:rPr>
        <w:t>potvrzení dětského lékaře z ČR o očkování dítěte</w:t>
      </w:r>
      <w:r w:rsidRPr="00E94E42">
        <w:rPr>
          <w:rFonts w:eastAsia="Times New Roman" w:cstheme="minorHAnsi"/>
          <w:color w:val="000000"/>
          <w:sz w:val="22"/>
          <w:lang w:eastAsia="cs-CZ"/>
        </w:rPr>
        <w:t xml:space="preserve"> (neplatí pro děti plnící povinné předškolní vzdělávání (tj. děti, které dovršily k 31.8.202</w:t>
      </w:r>
      <w:r w:rsidR="007E11EA">
        <w:rPr>
          <w:rFonts w:eastAsia="Times New Roman" w:cstheme="minorHAnsi"/>
          <w:color w:val="000000"/>
          <w:sz w:val="22"/>
          <w:lang w:eastAsia="cs-CZ"/>
        </w:rPr>
        <w:t>3</w:t>
      </w:r>
      <w:r w:rsidRPr="00E94E42">
        <w:rPr>
          <w:rFonts w:eastAsia="Times New Roman" w:cstheme="minorHAnsi"/>
          <w:color w:val="000000"/>
          <w:sz w:val="22"/>
          <w:lang w:eastAsia="cs-CZ"/>
        </w:rPr>
        <w:t xml:space="preserve"> 5 let);</w:t>
      </w:r>
    </w:p>
    <w:p w14:paraId="25A2F5D0" w14:textId="241AB0D3" w:rsidR="00E94E42" w:rsidRPr="00876A58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2F5496" w:themeColor="accent1" w:themeShade="BF"/>
          <w:sz w:val="22"/>
          <w:lang w:eastAsia="cs-CZ"/>
        </w:rPr>
      </w:pP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довідка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від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чеського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педіатра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про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щеплення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дитини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(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не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стосується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дітей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,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які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зобов’язані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відвідувати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дошкільний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навчальний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заклад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,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тобто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дітей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,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які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на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31.08.2022 р.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досягли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5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років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)</w:t>
      </w:r>
    </w:p>
    <w:p w14:paraId="7D89FAE8" w14:textId="24A8B69F" w:rsidR="00F82424" w:rsidRDefault="00F82424" w:rsidP="00F82424">
      <w:pPr>
        <w:pStyle w:val="Bezmezer"/>
        <w:rPr>
          <w:color w:val="202124"/>
        </w:rPr>
      </w:pPr>
      <w:r>
        <w:t xml:space="preserve">e) </w:t>
      </w:r>
      <w:r>
        <w:rPr>
          <w:b/>
          <w:bCs/>
        </w:rPr>
        <w:t>místo pobytu dítěte</w:t>
      </w:r>
      <w:r>
        <w:t xml:space="preserve"> pro určení spádovosti (např. nájemní smlouva, potvrzení o ubytování) </w:t>
      </w:r>
      <w:r>
        <w:rPr>
          <w:color w:val="202124"/>
          <w:lang w:val="uk-UA"/>
        </w:rPr>
        <w:t>місце проживання дитини (наприклад, договір оренди, довідка про житло)</w:t>
      </w:r>
    </w:p>
    <w:p w14:paraId="2EFE5370" w14:textId="77777777" w:rsidR="00F82424" w:rsidRPr="00E94E42" w:rsidRDefault="00F82424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2"/>
          <w:lang w:eastAsia="cs-CZ"/>
        </w:rPr>
      </w:pPr>
    </w:p>
    <w:p w14:paraId="77BCEE0C" w14:textId="77777777" w:rsidR="00E94E42" w:rsidRPr="00E94E42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bCs/>
          <w:color w:val="000000"/>
          <w:sz w:val="22"/>
          <w:lang w:eastAsia="cs-CZ"/>
        </w:rPr>
      </w:pPr>
      <w:r w:rsidRPr="00E94E42">
        <w:rPr>
          <w:rFonts w:eastAsia="Times New Roman" w:cstheme="minorHAnsi"/>
          <w:b/>
          <w:bCs/>
          <w:color w:val="000000"/>
          <w:sz w:val="22"/>
          <w:lang w:eastAsia="cs-CZ"/>
        </w:rPr>
        <w:t>4. O přijetí k předškolnímu vzdělávání rozhoduje ředitel školy dle stanovených kritérií.</w:t>
      </w:r>
    </w:p>
    <w:p w14:paraId="2605391F" w14:textId="77777777" w:rsidR="00E94E42" w:rsidRPr="00876A58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2F5496" w:themeColor="accent1" w:themeShade="BF"/>
          <w:sz w:val="22"/>
          <w:lang w:eastAsia="cs-CZ"/>
        </w:rPr>
      </w:pP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Рішення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про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зарахування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дитини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дошкільного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навчального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закладу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приймає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директор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навчального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закладу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за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встановленими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критеріями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.</w:t>
      </w:r>
    </w:p>
    <w:p w14:paraId="316D305B" w14:textId="77777777" w:rsidR="00E94E42" w:rsidRPr="00E94E42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bCs/>
          <w:color w:val="000000"/>
          <w:sz w:val="22"/>
          <w:lang w:eastAsia="cs-CZ"/>
        </w:rPr>
      </w:pPr>
      <w:r w:rsidRPr="00E94E42">
        <w:rPr>
          <w:rFonts w:eastAsia="Times New Roman" w:cstheme="minorHAnsi"/>
          <w:b/>
          <w:bCs/>
          <w:color w:val="000000"/>
          <w:sz w:val="22"/>
          <w:lang w:eastAsia="cs-CZ"/>
        </w:rPr>
        <w:t>V případě, že nebude dítě s povinným předškolním vzděláváním přijato na školu, kam byla podána žádost, bude zákonný zástupce písemně informován o připravené kapacitě na jiné mateřské škole (do 30 dnů od podání žádosti).</w:t>
      </w:r>
    </w:p>
    <w:p w14:paraId="44E4E195" w14:textId="127EADB7" w:rsidR="00E94E42" w:rsidRPr="00876A58" w:rsidRDefault="00E94E42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2F5496" w:themeColor="accent1" w:themeShade="BF"/>
          <w:sz w:val="22"/>
          <w:lang w:eastAsia="cs-CZ"/>
        </w:rPr>
      </w:pPr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У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разі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неприймання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дитини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,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які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зобов’язані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відвідувати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дошкільний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навчальний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заклад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до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школи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,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куди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було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подано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заяву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,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законному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представнику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буде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письмово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повідомлено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про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підготовлене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місце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в </w:t>
      </w:r>
      <w:proofErr w:type="spellStart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>іншому</w:t>
      </w:r>
      <w:proofErr w:type="spellEnd"/>
      <w:r w:rsidRPr="00876A58">
        <w:rPr>
          <w:rFonts w:eastAsia="Times New Roman" w:cstheme="minorHAnsi"/>
          <w:color w:val="2F5496" w:themeColor="accent1" w:themeShade="BF"/>
          <w:sz w:val="22"/>
          <w:lang w:eastAsia="cs-CZ"/>
        </w:rPr>
        <w:t xml:space="preserve"> </w:t>
      </w:r>
      <w:proofErr w:type="spellStart"/>
      <w:r w:rsidR="000D1A9A" w:rsidRPr="00876A58">
        <w:rPr>
          <w:color w:val="2F5496" w:themeColor="accent1" w:themeShade="BF"/>
          <w:sz w:val="22"/>
        </w:rPr>
        <w:t>дитячому</w:t>
      </w:r>
      <w:proofErr w:type="spellEnd"/>
      <w:r w:rsidR="000D1A9A" w:rsidRPr="00876A58">
        <w:rPr>
          <w:color w:val="2F5496" w:themeColor="accent1" w:themeShade="BF"/>
          <w:sz w:val="22"/>
        </w:rPr>
        <w:t xml:space="preserve"> </w:t>
      </w:r>
      <w:proofErr w:type="spellStart"/>
      <w:r w:rsidR="000D1A9A" w:rsidRPr="00876A58">
        <w:rPr>
          <w:color w:val="2F5496" w:themeColor="accent1" w:themeShade="BF"/>
          <w:sz w:val="22"/>
        </w:rPr>
        <w:t>садку</w:t>
      </w:r>
      <w:proofErr w:type="spellEnd"/>
      <w:r w:rsidR="000D1A9A" w:rsidRPr="00876A58">
        <w:rPr>
          <w:color w:val="2F5496" w:themeColor="accent1" w:themeShade="BF"/>
          <w:sz w:val="22"/>
        </w:rPr>
        <w:t xml:space="preserve"> (</w:t>
      </w:r>
      <w:proofErr w:type="spellStart"/>
      <w:r w:rsidR="000D1A9A" w:rsidRPr="00876A58">
        <w:rPr>
          <w:color w:val="2F5496" w:themeColor="accent1" w:themeShade="BF"/>
          <w:sz w:val="22"/>
        </w:rPr>
        <w:t>протягом</w:t>
      </w:r>
      <w:proofErr w:type="spellEnd"/>
      <w:r w:rsidR="000D1A9A" w:rsidRPr="00876A58">
        <w:rPr>
          <w:color w:val="2F5496" w:themeColor="accent1" w:themeShade="BF"/>
          <w:sz w:val="22"/>
        </w:rPr>
        <w:t xml:space="preserve"> 30 </w:t>
      </w:r>
      <w:proofErr w:type="spellStart"/>
      <w:r w:rsidR="000D1A9A" w:rsidRPr="00876A58">
        <w:rPr>
          <w:color w:val="2F5496" w:themeColor="accent1" w:themeShade="BF"/>
          <w:sz w:val="22"/>
        </w:rPr>
        <w:t>днів</w:t>
      </w:r>
      <w:proofErr w:type="spellEnd"/>
      <w:r w:rsidR="000D1A9A" w:rsidRPr="00876A58">
        <w:rPr>
          <w:color w:val="2F5496" w:themeColor="accent1" w:themeShade="BF"/>
          <w:sz w:val="22"/>
        </w:rPr>
        <w:t xml:space="preserve"> з </w:t>
      </w:r>
      <w:proofErr w:type="spellStart"/>
      <w:r w:rsidR="000D1A9A" w:rsidRPr="00876A58">
        <w:rPr>
          <w:color w:val="2F5496" w:themeColor="accent1" w:themeShade="BF"/>
          <w:sz w:val="22"/>
        </w:rPr>
        <w:t>моменту</w:t>
      </w:r>
      <w:proofErr w:type="spellEnd"/>
      <w:r w:rsidR="000D1A9A" w:rsidRPr="00876A58">
        <w:rPr>
          <w:color w:val="2F5496" w:themeColor="accent1" w:themeShade="BF"/>
          <w:sz w:val="22"/>
        </w:rPr>
        <w:t xml:space="preserve"> </w:t>
      </w:r>
      <w:proofErr w:type="spellStart"/>
      <w:r w:rsidR="000D1A9A" w:rsidRPr="00876A58">
        <w:rPr>
          <w:color w:val="2F5496" w:themeColor="accent1" w:themeShade="BF"/>
          <w:sz w:val="22"/>
        </w:rPr>
        <w:t>звернення</w:t>
      </w:r>
      <w:proofErr w:type="spellEnd"/>
      <w:r w:rsidR="000D1A9A" w:rsidRPr="00876A58">
        <w:rPr>
          <w:color w:val="2F5496" w:themeColor="accent1" w:themeShade="BF"/>
          <w:sz w:val="22"/>
        </w:rPr>
        <w:t>).</w:t>
      </w:r>
    </w:p>
    <w:p w14:paraId="0CFE5772" w14:textId="146D60E5" w:rsidR="00F82424" w:rsidRDefault="00F82424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2"/>
          <w:lang w:eastAsia="cs-CZ"/>
        </w:rPr>
      </w:pPr>
    </w:p>
    <w:p w14:paraId="432AF8AC" w14:textId="77777777" w:rsidR="00F82424" w:rsidRPr="00E94E42" w:rsidRDefault="00F82424" w:rsidP="00E94E42">
      <w:pPr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2"/>
          <w:lang w:eastAsia="cs-CZ"/>
        </w:rPr>
      </w:pPr>
    </w:p>
    <w:p w14:paraId="3359C6F2" w14:textId="77777777" w:rsidR="00F82424" w:rsidRDefault="00F82424" w:rsidP="00F82424">
      <w:pPr>
        <w:rPr>
          <w:rFonts w:cstheme="minorHAnsi"/>
          <w:b/>
          <w:bCs/>
          <w:color w:val="000000"/>
          <w:sz w:val="22"/>
        </w:rPr>
      </w:pPr>
    </w:p>
    <w:p w14:paraId="61965E3C" w14:textId="6292C343" w:rsidR="00F82424" w:rsidRPr="00F82424" w:rsidRDefault="00F82424" w:rsidP="00F82424">
      <w:pPr>
        <w:rPr>
          <w:rFonts w:eastAsiaTheme="minorHAnsi" w:cstheme="minorHAnsi"/>
          <w:b/>
          <w:bCs/>
          <w:color w:val="000000"/>
          <w:sz w:val="22"/>
        </w:rPr>
      </w:pPr>
      <w:r w:rsidRPr="00F82424">
        <w:rPr>
          <w:rFonts w:cstheme="minorHAnsi"/>
          <w:b/>
          <w:bCs/>
          <w:color w:val="000000"/>
          <w:sz w:val="22"/>
        </w:rPr>
        <w:t>Žádosti o přijetí budou vyplněny na místě, případně je možné přijít s předvyplněnou žádostí. Uchazečům budou přidělen</w:t>
      </w:r>
      <w:r w:rsidRPr="00F82424">
        <w:rPr>
          <w:rFonts w:cstheme="minorHAnsi"/>
          <w:b/>
          <w:bCs/>
          <w:sz w:val="22"/>
        </w:rPr>
        <w:t>a</w:t>
      </w:r>
      <w:r w:rsidRPr="00F82424">
        <w:rPr>
          <w:rFonts w:cstheme="minorHAnsi"/>
          <w:b/>
          <w:bCs/>
          <w:color w:val="000000"/>
          <w:sz w:val="22"/>
        </w:rPr>
        <w:t xml:space="preserve"> registrační čísla, pod </w:t>
      </w:r>
      <w:r w:rsidRPr="00F82424">
        <w:rPr>
          <w:rFonts w:cstheme="minorHAnsi"/>
          <w:b/>
          <w:bCs/>
          <w:sz w:val="22"/>
        </w:rPr>
        <w:t>kterými</w:t>
      </w:r>
      <w:r w:rsidRPr="00F82424">
        <w:rPr>
          <w:rFonts w:cstheme="minorHAnsi"/>
          <w:b/>
          <w:bCs/>
          <w:color w:val="000000"/>
          <w:sz w:val="22"/>
        </w:rPr>
        <w:t xml:space="preserve"> budou </w:t>
      </w:r>
      <w:r w:rsidRPr="00F82424">
        <w:rPr>
          <w:rFonts w:cstheme="minorHAnsi"/>
          <w:b/>
          <w:bCs/>
          <w:sz w:val="22"/>
        </w:rPr>
        <w:t xml:space="preserve">následně </w:t>
      </w:r>
      <w:r w:rsidRPr="00F82424">
        <w:rPr>
          <w:rFonts w:cstheme="minorHAnsi"/>
          <w:b/>
          <w:bCs/>
          <w:color w:val="000000"/>
          <w:sz w:val="22"/>
        </w:rPr>
        <w:t xml:space="preserve">zveřejněny výsledky přijímacího řízení na webu spádové školy uchazeče. </w:t>
      </w:r>
    </w:p>
    <w:p w14:paraId="60AA0042" w14:textId="77777777" w:rsidR="00F82424" w:rsidRPr="008401BA" w:rsidRDefault="00F82424" w:rsidP="00F82424">
      <w:pPr>
        <w:rPr>
          <w:rFonts w:eastAsia="Times New Roman" w:cstheme="minorHAnsi"/>
          <w:color w:val="2F5496" w:themeColor="accent1" w:themeShade="BF"/>
          <w:sz w:val="22"/>
        </w:rPr>
      </w:pPr>
      <w:r w:rsidRPr="008401BA">
        <w:rPr>
          <w:rFonts w:cstheme="minorHAnsi"/>
          <w:color w:val="2F5496" w:themeColor="accent1" w:themeShade="BF"/>
          <w:sz w:val="22"/>
          <w:lang w:val="ru-RU"/>
        </w:rPr>
        <w:t xml:space="preserve">Заявки на вступ заповнюються на місці, або є можливість принести попередньо заповнену заяву. Абітурієнтам буде присвоєно реєстраційні номери, за якими результати процедури вступу будуть оприлюднені </w:t>
      </w:r>
      <w:proofErr w:type="spellStart"/>
      <w:r w:rsidRPr="008401BA">
        <w:rPr>
          <w:rFonts w:eastAsia="Times New Roman" w:cstheme="minorHAnsi"/>
          <w:color w:val="2F5496" w:themeColor="accent1" w:themeShade="BF"/>
        </w:rPr>
        <w:t>на</w:t>
      </w:r>
      <w:proofErr w:type="spellEnd"/>
      <w:r w:rsidRPr="008401BA">
        <w:rPr>
          <w:rFonts w:eastAsia="Times New Roman" w:cstheme="minorHAnsi"/>
          <w:color w:val="2F5496" w:themeColor="accent1" w:themeShade="BF"/>
        </w:rPr>
        <w:t xml:space="preserve"> </w:t>
      </w:r>
      <w:proofErr w:type="spellStart"/>
      <w:r w:rsidRPr="008401BA">
        <w:rPr>
          <w:rFonts w:eastAsia="Times New Roman" w:cstheme="minorHAnsi"/>
          <w:color w:val="2F5496" w:themeColor="accent1" w:themeShade="BF"/>
        </w:rPr>
        <w:t>веб-сайті</w:t>
      </w:r>
      <w:proofErr w:type="spellEnd"/>
      <w:r w:rsidRPr="008401BA">
        <w:rPr>
          <w:rFonts w:eastAsia="Times New Roman" w:cstheme="minorHAnsi"/>
          <w:color w:val="2F5496" w:themeColor="accent1" w:themeShade="BF"/>
        </w:rPr>
        <w:t xml:space="preserve"> </w:t>
      </w:r>
      <w:proofErr w:type="spellStart"/>
      <w:r w:rsidRPr="008401BA">
        <w:rPr>
          <w:rFonts w:eastAsia="Times New Roman" w:cstheme="minorHAnsi"/>
          <w:color w:val="2F5496" w:themeColor="accent1" w:themeShade="BF"/>
        </w:rPr>
        <w:t>загальноосвітньої</w:t>
      </w:r>
      <w:proofErr w:type="spellEnd"/>
      <w:r w:rsidRPr="008401BA">
        <w:rPr>
          <w:rFonts w:eastAsia="Times New Roman" w:cstheme="minorHAnsi"/>
          <w:color w:val="2F5496" w:themeColor="accent1" w:themeShade="BF"/>
        </w:rPr>
        <w:t xml:space="preserve"> </w:t>
      </w:r>
      <w:proofErr w:type="spellStart"/>
      <w:r w:rsidRPr="008401BA">
        <w:rPr>
          <w:rFonts w:eastAsia="Times New Roman" w:cstheme="minorHAnsi"/>
          <w:color w:val="2F5496" w:themeColor="accent1" w:themeShade="BF"/>
        </w:rPr>
        <w:t>школи</w:t>
      </w:r>
      <w:proofErr w:type="spellEnd"/>
      <w:r w:rsidRPr="008401BA">
        <w:rPr>
          <w:rFonts w:eastAsia="Times New Roman" w:cstheme="minorHAnsi"/>
          <w:color w:val="2F5496" w:themeColor="accent1" w:themeShade="BF"/>
        </w:rPr>
        <w:t xml:space="preserve"> </w:t>
      </w:r>
      <w:proofErr w:type="spellStart"/>
      <w:r w:rsidRPr="008401BA">
        <w:rPr>
          <w:rFonts w:eastAsia="Times New Roman" w:cstheme="minorHAnsi"/>
          <w:color w:val="2F5496" w:themeColor="accent1" w:themeShade="BF"/>
        </w:rPr>
        <w:t>кандидата</w:t>
      </w:r>
      <w:proofErr w:type="spellEnd"/>
      <w:r w:rsidRPr="008401BA">
        <w:rPr>
          <w:rFonts w:eastAsia="Times New Roman" w:cstheme="minorHAnsi"/>
          <w:color w:val="2F5496" w:themeColor="accent1" w:themeShade="BF"/>
        </w:rPr>
        <w:t>.</w:t>
      </w:r>
    </w:p>
    <w:p w14:paraId="7AB4060F" w14:textId="77777777" w:rsidR="003F3B74" w:rsidRPr="00F82424" w:rsidRDefault="003F3B74" w:rsidP="003F3B74">
      <w:pPr>
        <w:spacing w:before="120" w:after="0" w:line="240" w:lineRule="auto"/>
        <w:rPr>
          <w:rFonts w:cstheme="minorHAnsi"/>
          <w:sz w:val="22"/>
        </w:rPr>
      </w:pPr>
    </w:p>
    <w:p w14:paraId="675977D7" w14:textId="77777777" w:rsidR="003F3B74" w:rsidRPr="00E94E42" w:rsidRDefault="003F3B74" w:rsidP="003F3B74">
      <w:pPr>
        <w:spacing w:before="120" w:after="0" w:line="240" w:lineRule="auto"/>
        <w:rPr>
          <w:rFonts w:cstheme="minorHAnsi"/>
          <w:sz w:val="22"/>
        </w:rPr>
      </w:pPr>
    </w:p>
    <w:p w14:paraId="287E6C4A" w14:textId="77777777" w:rsidR="00A07672" w:rsidRDefault="00A07672" w:rsidP="00A07672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50D17E5" w14:textId="77777777" w:rsidR="00A07672" w:rsidRDefault="00A07672" w:rsidP="00A07672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25A6AD5" w14:textId="77777777" w:rsidR="00A07672" w:rsidRDefault="00A07672" w:rsidP="00A07672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1C14186" w14:textId="77777777" w:rsidR="00A07672" w:rsidRDefault="00A07672" w:rsidP="00A07672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DFB8AD7" w14:textId="77777777" w:rsidR="00A07672" w:rsidRDefault="00A07672" w:rsidP="00A07672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360A6027" w14:textId="77777777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4717905C" w14:textId="77777777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6E09EB3E" w14:textId="724042CD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264FB73F" w14:textId="5B35C0A1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382BCB0A" w14:textId="0318FD5A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70BC1A71" w14:textId="7B4F5C75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2E9AEB91" w14:textId="084BE548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62A7B932" w14:textId="57789C4A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491096A7" w14:textId="1C70615B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1E53ADFD" w14:textId="0B4672CB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28AE8BD9" w14:textId="4B37BCDA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3454D9CD" w14:textId="363468D0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13A5B727" w14:textId="57700080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7ED00437" w14:textId="0D3EAA65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381B9446" w14:textId="15140205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3B9E4352" w14:textId="418981E5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5349179D" w14:textId="361BD1AE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6447CC69" w14:textId="3179CDEF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28DE11FB" w14:textId="6A64A0F3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317F7128" w14:textId="0124CE12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7C024767" w14:textId="7E7A2377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2EAF8AF0" w14:textId="1F71D2A9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  <w:bookmarkStart w:id="1" w:name="_GoBack"/>
      <w:bookmarkEnd w:id="1"/>
    </w:p>
    <w:p w14:paraId="6CAB5D15" w14:textId="77777777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0D9290DA" w14:textId="77777777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4ACBC141" w14:textId="77777777" w:rsidR="00A07672" w:rsidRDefault="00A07672" w:rsidP="00A07672">
      <w:pPr>
        <w:spacing w:before="120" w:after="0" w:line="240" w:lineRule="auto"/>
        <w:jc w:val="center"/>
        <w:rPr>
          <w:b/>
          <w:bCs/>
          <w:szCs w:val="24"/>
        </w:rPr>
      </w:pPr>
    </w:p>
    <w:p w14:paraId="05C1AE16" w14:textId="77777777" w:rsidR="00A07672" w:rsidRDefault="00A07672" w:rsidP="00A07672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p w14:paraId="6E575FD3" w14:textId="77777777" w:rsidR="003F3B74" w:rsidRPr="00E94E42" w:rsidRDefault="003F3B74" w:rsidP="003F3B74">
      <w:pPr>
        <w:spacing w:before="120" w:after="0" w:line="240" w:lineRule="auto"/>
        <w:rPr>
          <w:rFonts w:cstheme="minorHAnsi"/>
          <w:sz w:val="22"/>
        </w:rPr>
      </w:pPr>
    </w:p>
    <w:p w14:paraId="290410FF" w14:textId="77777777" w:rsidR="003F3B74" w:rsidRPr="00E94E42" w:rsidRDefault="003F3B74" w:rsidP="003F3B74">
      <w:pPr>
        <w:spacing w:before="120" w:after="0" w:line="240" w:lineRule="auto"/>
        <w:rPr>
          <w:rFonts w:cstheme="minorHAnsi"/>
          <w:sz w:val="22"/>
        </w:rPr>
      </w:pPr>
    </w:p>
    <w:p w14:paraId="1C0CDD7B" w14:textId="77777777" w:rsidR="003F3B74" w:rsidRPr="00E94E42" w:rsidRDefault="003F3B74" w:rsidP="003F3B74">
      <w:pPr>
        <w:spacing w:before="120" w:after="0" w:line="240" w:lineRule="auto"/>
        <w:rPr>
          <w:rFonts w:cstheme="minorHAnsi"/>
          <w:sz w:val="22"/>
        </w:rPr>
      </w:pPr>
    </w:p>
    <w:p w14:paraId="34997F2B" w14:textId="77777777" w:rsidR="003F3B74" w:rsidRPr="00E94E42" w:rsidRDefault="003F3B74" w:rsidP="003F3B74">
      <w:pPr>
        <w:spacing w:before="120" w:after="0" w:line="240" w:lineRule="auto"/>
        <w:rPr>
          <w:rFonts w:cstheme="minorHAnsi"/>
          <w:sz w:val="22"/>
        </w:rPr>
      </w:pPr>
    </w:p>
    <w:sectPr w:rsidR="003F3B74" w:rsidRPr="00E9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10AEB"/>
    <w:rsid w:val="000C48AF"/>
    <w:rsid w:val="000D1A9A"/>
    <w:rsid w:val="00194521"/>
    <w:rsid w:val="002242F9"/>
    <w:rsid w:val="002C5770"/>
    <w:rsid w:val="002E3729"/>
    <w:rsid w:val="00303382"/>
    <w:rsid w:val="0036182E"/>
    <w:rsid w:val="003A6106"/>
    <w:rsid w:val="003F3B74"/>
    <w:rsid w:val="00584575"/>
    <w:rsid w:val="00605ED1"/>
    <w:rsid w:val="00627D92"/>
    <w:rsid w:val="00663C66"/>
    <w:rsid w:val="0071706C"/>
    <w:rsid w:val="007E11EA"/>
    <w:rsid w:val="008401BA"/>
    <w:rsid w:val="00876A58"/>
    <w:rsid w:val="00A07672"/>
    <w:rsid w:val="00A6715E"/>
    <w:rsid w:val="00B012EB"/>
    <w:rsid w:val="00B521CE"/>
    <w:rsid w:val="00E00449"/>
    <w:rsid w:val="00E94E42"/>
    <w:rsid w:val="00F07A57"/>
    <w:rsid w:val="00F82424"/>
    <w:rsid w:val="00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E9B2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2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21C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521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A6106"/>
    <w:pPr>
      <w:spacing w:after="0" w:line="240" w:lineRule="auto"/>
      <w:jc w:val="both"/>
    </w:pPr>
    <w:rPr>
      <w:rFonts w:eastAsiaTheme="minorEastAsia"/>
      <w:sz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2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Oem</cp:lastModifiedBy>
  <cp:revision>4</cp:revision>
  <cp:lastPrinted>2023-03-29T04:38:00Z</cp:lastPrinted>
  <dcterms:created xsi:type="dcterms:W3CDTF">2022-05-26T11:23:00Z</dcterms:created>
  <dcterms:modified xsi:type="dcterms:W3CDTF">2023-03-29T04:43:00Z</dcterms:modified>
</cp:coreProperties>
</file>